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 июня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автономного округа – Югры Худяков Андрей Викторович,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 5-</w:t>
      </w:r>
      <w:r>
        <w:rPr>
          <w:rFonts w:ascii="Times New Roman" w:eastAsia="Times New Roman" w:hAnsi="Times New Roman" w:cs="Times New Roman"/>
          <w:b/>
          <w:bCs/>
        </w:rPr>
        <w:t>480-2804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>, возбужденное по ч.1 ст.15.33.2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– президента СОЮЗ «Спортивный клуб смешанны</w:t>
      </w:r>
      <w:r>
        <w:rPr>
          <w:rFonts w:ascii="Times New Roman" w:eastAsia="Times New Roman" w:hAnsi="Times New Roman" w:cs="Times New Roman"/>
        </w:rPr>
        <w:t>х боевых единоборств «ВЫБОР БОЙЦ</w:t>
      </w:r>
      <w:r>
        <w:rPr>
          <w:rFonts w:ascii="Times New Roman" w:eastAsia="Times New Roman" w:hAnsi="Times New Roman" w:cs="Times New Roman"/>
        </w:rPr>
        <w:t xml:space="preserve">А»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Пачганова</w:t>
      </w:r>
      <w:r>
        <w:rPr>
          <w:rFonts w:ascii="Times New Roman" w:eastAsia="Times New Roman" w:hAnsi="Times New Roman" w:cs="Times New Roman"/>
          <w:b/>
          <w:bCs/>
        </w:rPr>
        <w:t xml:space="preserve"> Алексея Алексеевича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Пачганов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президентом СОЮЗ «Спортивный клуб смешанны</w:t>
      </w:r>
      <w:r>
        <w:rPr>
          <w:rFonts w:ascii="Times New Roman" w:eastAsia="Times New Roman" w:hAnsi="Times New Roman" w:cs="Times New Roman"/>
        </w:rPr>
        <w:t>х боевых единоборств «ВЫБОР БОЙЦ</w:t>
      </w:r>
      <w:r>
        <w:rPr>
          <w:rFonts w:ascii="Times New Roman" w:eastAsia="Times New Roman" w:hAnsi="Times New Roman" w:cs="Times New Roman"/>
        </w:rPr>
        <w:t>А»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Самаровская</w:t>
      </w:r>
      <w:r>
        <w:rPr>
          <w:rFonts w:ascii="Times New Roman" w:eastAsia="Times New Roman" w:hAnsi="Times New Roman" w:cs="Times New Roman"/>
        </w:rPr>
        <w:t>, д.1, кв.222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 2025</w:t>
      </w:r>
      <w:r>
        <w:rPr>
          <w:rFonts w:ascii="Times New Roman" w:eastAsia="Times New Roman" w:hAnsi="Times New Roman" w:cs="Times New Roman"/>
        </w:rPr>
        <w:t xml:space="preserve"> г. </w:t>
      </w:r>
      <w:r>
        <w:rPr>
          <w:rFonts w:ascii="Times New Roman" w:eastAsia="Times New Roman" w:hAnsi="Times New Roman" w:cs="Times New Roman"/>
        </w:rPr>
        <w:t>в Отделение Фонда пенсионного и социального страхования Российской Федерации по Ханты-Мансийскому автономному округу-Югре, ч</w:t>
      </w:r>
      <w:r>
        <w:rPr>
          <w:rFonts w:ascii="Times New Roman" w:eastAsia="Times New Roman" w:hAnsi="Times New Roman" w:cs="Times New Roman"/>
        </w:rPr>
        <w:t>ем нарушил</w:t>
      </w:r>
      <w:r>
        <w:rPr>
          <w:rFonts w:ascii="Times New Roman" w:eastAsia="Times New Roman" w:hAnsi="Times New Roman" w:cs="Times New Roman"/>
        </w:rPr>
        <w:t xml:space="preserve"> пп.1-3 п.2 и п.3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</w:t>
      </w:r>
      <w:r>
        <w:rPr>
          <w:rFonts w:ascii="Times New Roman" w:eastAsia="Times New Roman" w:hAnsi="Times New Roman" w:cs="Times New Roman"/>
        </w:rPr>
        <w:t xml:space="preserve">минуту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Пачганов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Пачганова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03.03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-копией отчетности по форме </w:t>
      </w:r>
      <w:r>
        <w:rPr>
          <w:rFonts w:ascii="Times New Roman" w:eastAsia="Times New Roman" w:hAnsi="Times New Roman" w:cs="Times New Roman"/>
        </w:rPr>
        <w:t>ЕФС-1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выпиской из ЕГРЮЛ;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Пачганова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Пачганова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президента СОЮЗ «Спортивный клуб смешанны</w:t>
      </w:r>
      <w:r>
        <w:rPr>
          <w:rFonts w:ascii="Times New Roman" w:eastAsia="Times New Roman" w:hAnsi="Times New Roman" w:cs="Times New Roman"/>
        </w:rPr>
        <w:t xml:space="preserve">х боевых единоборств «ВЫБОР </w:t>
      </w:r>
      <w:r>
        <w:rPr>
          <w:rFonts w:ascii="Times New Roman" w:eastAsia="Times New Roman" w:hAnsi="Times New Roman" w:cs="Times New Roman"/>
        </w:rPr>
        <w:t>БОЙЦ</w:t>
      </w:r>
      <w:r>
        <w:rPr>
          <w:rFonts w:ascii="Times New Roman" w:eastAsia="Times New Roman" w:hAnsi="Times New Roman" w:cs="Times New Roman"/>
        </w:rPr>
        <w:t>А»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Пачганова</w:t>
      </w:r>
      <w:r>
        <w:rPr>
          <w:rFonts w:ascii="Times New Roman" w:eastAsia="Times New Roman" w:hAnsi="Times New Roman" w:cs="Times New Roman"/>
          <w:b/>
          <w:bCs/>
        </w:rPr>
        <w:t xml:space="preserve"> Алексея Алексеевича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 xml:space="preserve">мировую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 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left="142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79702700000000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12189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ind w:left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142"/>
      </w:pPr>
      <w:r>
        <w:rPr>
          <w:rStyle w:val="cat-UserDefinedgrp-34rplc-40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40">
    <w:name w:val="cat-UserDefined grp-34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